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31" w:rsidRPr="00AB4031" w:rsidRDefault="00AB4031" w:rsidP="00AB4031">
      <w:pPr>
        <w:shd w:val="clear" w:color="auto" w:fill="EEEEEE"/>
        <w:spacing w:after="0" w:line="515" w:lineRule="atLeast"/>
        <w:outlineLvl w:val="1"/>
        <w:rPr>
          <w:rFonts w:ascii="Arial" w:eastAsia="Times New Roman" w:hAnsi="Arial" w:cs="Arial"/>
          <w:color w:val="3F3F3F"/>
          <w:sz w:val="40"/>
          <w:szCs w:val="40"/>
          <w:lang w:eastAsia="ru-RU"/>
        </w:rPr>
      </w:pPr>
      <w:r w:rsidRPr="00AB4031">
        <w:rPr>
          <w:rFonts w:ascii="Arial" w:eastAsia="Times New Roman" w:hAnsi="Arial" w:cs="Arial"/>
          <w:color w:val="3F3F3F"/>
          <w:sz w:val="40"/>
          <w:szCs w:val="40"/>
          <w:lang w:eastAsia="ru-RU"/>
        </w:rPr>
        <w:t>Об ответственности за задержку начала отопительного сезона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Согласно пункту 10 части 1 статьи 4 Жилищного кодекса Российской Федерации жилищное законодательство регулирует отношения по поводу предоставления коммунальных услуг.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В соответствии с частью 1 статьи 157 Жилищного кодекса Российской Федерации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Постановлением Правительства РФ № 354 от 06.05.2011 утверждены правила предоставления коммунальных услуг собственникам и пользователям помещений в многоквартирных домах и жилых домов.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 xml:space="preserve">В соответствии с пунктом 5 указанных Правил предоставления коммунальных услуг собственникам и пользователям помещений в многоквартирных домах и жилых домов, отопительный период должен </w:t>
      </w:r>
      <w:bookmarkStart w:id="0" w:name="_GoBack"/>
      <w:bookmarkEnd w:id="0"/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начинаться со дня, следующего за днем окончания пятидневного периода, в течение которого соответственно среднесуточная температура наружного воздуха ниже 8 градусов Цельсия.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Непосредственная дата начала отопительного периода устанавливается органами местного самоуправления. Предоставление коммунальной услуги по отоплению осуществляется круглосуточно в течение всего отопительного периода, то есть бесперебойно либо с перерывами, не превышающими продолжительность, соответствующую требованиям к качеству коммунальных услуг.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 xml:space="preserve">Таким образом, с началом отопительного сезона исполнители коммунальных услуг, а также </w:t>
      </w:r>
      <w:proofErr w:type="spellStart"/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ресурсоснабжающие</w:t>
      </w:r>
      <w:proofErr w:type="spellEnd"/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 xml:space="preserve"> организации обязаны приступить к бесперебойному оказанию услуги отопления.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За нарушение срока начала отопительного сезона статьей 7.23 Кодекса Российской Федерации об административных правонарушениях для должностных и юридических лиц предусмотрена административная ответственность в виде штрафа.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Кроме того, если температура воздуха в помещении потребителя (в том числе в отдельной комнате в квартире) ниже значений, установленных законодательством Российской Федерации, более чем на величину допустимого отклонения температуры потребитель вправе потребовать от исполнителя уплаты неустоек (штрафов, пеней) в размере, установленном Законом Российской Федерации «О защите прав потребителей».</w:t>
      </w:r>
    </w:p>
    <w:p w:rsidR="00AB4031" w:rsidRPr="00AB4031" w:rsidRDefault="00AB4031" w:rsidP="00AB4031">
      <w:pPr>
        <w:shd w:val="clear" w:color="auto" w:fill="EEEEEE"/>
        <w:spacing w:before="240" w:after="240" w:line="240" w:lineRule="auto"/>
        <w:jc w:val="both"/>
        <w:rPr>
          <w:rFonts w:ascii="Tahoma" w:eastAsia="Times New Roman" w:hAnsi="Tahoma" w:cs="Tahoma"/>
          <w:color w:val="3F3F3F"/>
          <w:sz w:val="18"/>
          <w:szCs w:val="18"/>
          <w:lang w:eastAsia="ru-RU"/>
        </w:rPr>
      </w:pPr>
      <w:r w:rsidRPr="00AB4031">
        <w:rPr>
          <w:rFonts w:ascii="Tahoma" w:eastAsia="Times New Roman" w:hAnsi="Tahoma" w:cs="Tahoma"/>
          <w:color w:val="3F3F3F"/>
          <w:sz w:val="18"/>
          <w:szCs w:val="18"/>
          <w:lang w:eastAsia="ru-RU"/>
        </w:rPr>
        <w:t> </w:t>
      </w:r>
    </w:p>
    <w:p w:rsidR="009A7FB6" w:rsidRDefault="00AB4031"/>
    <w:sectPr w:rsidR="009A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31"/>
    <w:rsid w:val="005543CC"/>
    <w:rsid w:val="00AB4031"/>
    <w:rsid w:val="00C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2024-10-14T06:23:00Z</dcterms:created>
  <dcterms:modified xsi:type="dcterms:W3CDTF">2024-10-14T06:24:00Z</dcterms:modified>
</cp:coreProperties>
</file>